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DE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2025年10月17日昆山日商俱乐部举办“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ja-JP"/>
        </w:rPr>
        <w:t>降本增效，向内挖潜：经济寒冬下激活现有团队的体系化策略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”讲座及恳谈会的通知</w:t>
      </w:r>
    </w:p>
    <w:p w14:paraId="4C9BCC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D05C8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昆山日商俱乐部的各位会员</w:t>
      </w:r>
    </w:p>
    <w:p w14:paraId="34AB4E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希望贵公司发展蒸蒸日上。</w:t>
      </w:r>
    </w:p>
    <w:p w14:paraId="1742AC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我们将举办讲座和恳谈会，希望您能拨冗出席，我们真诚期待您的参与。</w:t>
      </w:r>
    </w:p>
    <w:p w14:paraId="5B3610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06E94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 xml:space="preserve">时 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ja-JP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间：202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17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日（周五）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 xml:space="preserve"> </w:t>
      </w:r>
      <w:r>
        <w:rPr>
          <w:rFonts w:hint="eastAsia" w:ascii="宋体" w:hAnsi="宋体" w:eastAsia="宋体" w:cs="宋体"/>
          <w:b/>
          <w:bCs/>
          <w:color w:val="0000FF"/>
          <w:kern w:val="2"/>
          <w:sz w:val="24"/>
          <w:szCs w:val="24"/>
          <w:highlight w:val="yellow"/>
          <w:lang w:val="en-US" w:eastAsia="zh-CN" w:bidi="ar-SA"/>
        </w:rPr>
        <w:t>16：00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 xml:space="preserve"> 开始签到</w:t>
      </w:r>
    </w:p>
    <w:p w14:paraId="1C561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举办场地：昆山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金鹰尚美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酒店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 xml:space="preserve">  9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F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 xml:space="preserve">会议室3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</w:p>
    <w:p w14:paraId="38D33A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恳 谈 会：昆山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金鹰尚美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酒店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 xml:space="preserve">  29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F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自助西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餐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厅</w:t>
      </w:r>
    </w:p>
    <w:p w14:paraId="377A4C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ja-JP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址：昆山市珠江中路199号（导航链接：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instrText xml:space="preserve"> HYPERLINK "https://surl.amap.com/xHhv2SYq8rx" </w:instrTex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fldChar w:fldCharType="separate"/>
      </w:r>
      <w:r>
        <w:rPr>
          <w:rStyle w:val="7"/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https://surl.amap.com/xHhv2SYq8rx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）</w:t>
      </w:r>
    </w:p>
    <w:p w14:paraId="7E8741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</w:pPr>
    </w:p>
    <w:p w14:paraId="2C9D431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内 容：</w:t>
      </w:r>
    </w:p>
    <w:p w14:paraId="30CF85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ja-JP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演讲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ja-JP" w:bidi="ar-SA"/>
        </w:rPr>
        <w:t>题目：《降本增效，向内挖潜：经济寒冬下激活现有团队的体系化策略》</w:t>
      </w:r>
    </w:p>
    <w:p w14:paraId="7008C8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ja-JP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ja-JP" w:bidi="ar-SA"/>
        </w:rPr>
        <w:t>1）引言—背景与挑战</w:t>
      </w:r>
    </w:p>
    <w:p w14:paraId="0BDF77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ja-JP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ja-JP" w:bidi="ar-SA"/>
        </w:rPr>
        <w:t>2）问题剖析—为什么挖潜效果不佳？</w:t>
      </w:r>
    </w:p>
    <w:p w14:paraId="5EFDA8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ja-JP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ja-JP" w:bidi="ar-SA"/>
        </w:rPr>
        <w:t>3）解决方案—人才库、晋升、培养等体系化策略</w:t>
      </w:r>
    </w:p>
    <w:p w14:paraId="3B2B76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ja-JP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ja-JP" w:bidi="ar-SA"/>
        </w:rPr>
        <w:t>4）某知名日企的案例—体系化策略导入五年的变化</w:t>
      </w:r>
    </w:p>
    <w:p w14:paraId="631BC1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讲师：上海达泊教育科技有限公司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许贞姬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様</w:t>
      </w:r>
    </w:p>
    <w:p w14:paraId="25BC7B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语言种类：日语</w:t>
      </w:r>
    </w:p>
    <w:p w14:paraId="0E53AF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间：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0-1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  <w:t>8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  <w:t>0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0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包含答疑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1F0591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2、例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会：　　　</w:t>
      </w:r>
    </w:p>
    <w:p w14:paraId="15881B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</w:rPr>
        <w:t>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间：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  <w:t>18：00-18：20</w:t>
      </w:r>
    </w:p>
    <w:p w14:paraId="45B1F39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①新加入会员的自我介绍。</w:t>
      </w:r>
    </w:p>
    <w:p w14:paraId="209C83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②会员针对当前状况提出困惑和咨询。</w:t>
      </w:r>
    </w:p>
    <w:p w14:paraId="4425D9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3、恳 谈 会</w:t>
      </w:r>
      <w:r>
        <w:rPr>
          <w:rFonts w:hint="eastAsia" w:ascii="宋体" w:hAnsi="宋体" w:eastAsia="宋体" w:cs="宋体"/>
          <w:sz w:val="24"/>
          <w:szCs w:val="24"/>
        </w:rPr>
        <w:t>：　昆山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金鹰尚美</w:t>
      </w:r>
      <w:r>
        <w:rPr>
          <w:rFonts w:hint="eastAsia" w:ascii="宋体" w:hAnsi="宋体" w:eastAsia="宋体" w:cs="宋体"/>
          <w:sz w:val="24"/>
          <w:szCs w:val="24"/>
        </w:rPr>
        <w:t>酒店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西</w:t>
      </w:r>
      <w:r>
        <w:rPr>
          <w:rFonts w:hint="eastAsia" w:ascii="宋体" w:hAnsi="宋体" w:eastAsia="宋体" w:cs="宋体"/>
          <w:sz w:val="24"/>
          <w:szCs w:val="24"/>
        </w:rPr>
        <w:t>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厅</w:t>
      </w:r>
    </w:p>
    <w:p w14:paraId="249E33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    间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18：20-20：00</w:t>
      </w:r>
    </w:p>
    <w:p w14:paraId="2A5790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</w:p>
    <w:p w14:paraId="39A3D8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昆山日商俱乐部会员都可以参加（包括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有意愿加入昆山日商俱乐部的公司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1B3EE6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1DE3378E"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ja-JP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ja-JP"/>
        </w:rPr>
        <w:t xml:space="preserve">申请 </w:t>
      </w:r>
      <w:r>
        <w:rPr>
          <w:rFonts w:hint="eastAsia" w:ascii="宋体" w:hAnsi="宋体" w:eastAsia="宋体" w:cs="宋体"/>
          <w:kern w:val="0"/>
          <w:sz w:val="24"/>
          <w:szCs w:val="24"/>
        </w:rPr>
        <w:t>咨询</w:t>
      </w:r>
    </w:p>
    <w:p w14:paraId="4A5B8E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</w:rPr>
        <w:t>填写下方申请表格后，请在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  <w:lang w:val="en-US" w:eastAsia="zh-CN"/>
        </w:rPr>
        <w:t>10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</w:rPr>
        <w:t>月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  <w:lang w:val="en-US" w:eastAsia="zh-CN"/>
        </w:rPr>
        <w:t>15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</w:rPr>
        <w:t>日（周三）前发至事务局邮箱</w:t>
      </w:r>
    </w:p>
    <w:p w14:paraId="663AD3BB">
      <w:pPr>
        <w:keepNext w:val="0"/>
        <w:keepLines w:val="0"/>
        <w:pageBreakBefore w:val="0"/>
        <w:widowControl/>
        <w:tabs>
          <w:tab w:val="left" w:pos="1276"/>
          <w:tab w:val="left" w:pos="75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联系人：吉崎博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e-mail：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</w:rPr>
        <w:instrText xml:space="preserve"> HYPERLINK "mailto:jimukyoku1@kjcic.com" </w:instrTex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separate"/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</w:rPr>
        <w:t>jimukyoku1@kjcic.com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Tel</w:t>
      </w:r>
      <w:r>
        <w:rPr>
          <w:rFonts w:hint="eastAsia" w:ascii="宋体" w:hAnsi="宋体" w:eastAsia="宋体" w:cs="宋体"/>
          <w:kern w:val="0"/>
          <w:sz w:val="24"/>
          <w:szCs w:val="24"/>
          <w:lang w:eastAsia="ja-JP"/>
        </w:rPr>
        <w:t xml:space="preserve">　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：18610304888</w:t>
      </w:r>
    </w:p>
    <w:p w14:paraId="68272FC2">
      <w:pPr>
        <w:keepNext w:val="0"/>
        <w:keepLines w:val="0"/>
        <w:pageBreakBefore w:val="0"/>
        <w:widowControl/>
        <w:tabs>
          <w:tab w:val="left" w:pos="1276"/>
          <w:tab w:val="left" w:pos="75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B6D039A">
      <w:pPr>
        <w:pStyle w:val="8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会费：</w:t>
      </w:r>
    </w:p>
    <w:tbl>
      <w:tblPr>
        <w:tblStyle w:val="3"/>
        <w:tblW w:w="8447" w:type="dxa"/>
        <w:tblInd w:w="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684"/>
        <w:gridCol w:w="3690"/>
        <w:gridCol w:w="4073"/>
      </w:tblGrid>
      <w:tr w14:paraId="26599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293" w:hRule="atLeast"/>
        </w:trPr>
        <w:tc>
          <w:tcPr>
            <w:tcW w:w="684" w:type="dxa"/>
          </w:tcPr>
          <w:p w14:paraId="53D4C3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90" w:type="dxa"/>
          </w:tcPr>
          <w:p w14:paraId="487A60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073" w:type="dxa"/>
          </w:tcPr>
          <w:p w14:paraId="0AF71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费用</w:t>
            </w:r>
          </w:p>
        </w:tc>
      </w:tr>
      <w:tr w14:paraId="16FC2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84" w:type="dxa"/>
          </w:tcPr>
          <w:p w14:paraId="609EF2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１</w:t>
            </w:r>
          </w:p>
        </w:tc>
        <w:tc>
          <w:tcPr>
            <w:tcW w:w="3690" w:type="dxa"/>
          </w:tcPr>
          <w:p w14:paraId="4BE32B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参加讲座</w:t>
            </w:r>
          </w:p>
        </w:tc>
        <w:tc>
          <w:tcPr>
            <w:tcW w:w="4073" w:type="dxa"/>
          </w:tcPr>
          <w:p w14:paraId="011FB9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免费</w:t>
            </w:r>
          </w:p>
        </w:tc>
      </w:tr>
      <w:tr w14:paraId="54BF4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90" w:hRule="atLeast"/>
        </w:trPr>
        <w:tc>
          <w:tcPr>
            <w:tcW w:w="684" w:type="dxa"/>
          </w:tcPr>
          <w:p w14:paraId="6756B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２</w:t>
            </w:r>
          </w:p>
        </w:tc>
        <w:tc>
          <w:tcPr>
            <w:tcW w:w="3690" w:type="dxa"/>
          </w:tcPr>
          <w:p w14:paraId="6329B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参加恳谈会</w:t>
            </w:r>
          </w:p>
        </w:tc>
        <w:tc>
          <w:tcPr>
            <w:tcW w:w="4073" w:type="dxa"/>
          </w:tcPr>
          <w:p w14:paraId="2DED4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元／人</w:t>
            </w:r>
          </w:p>
        </w:tc>
      </w:tr>
    </w:tbl>
    <w:p w14:paraId="7CD08A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4901D3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昆山日商俱乐部主办讲座·恳谈会申请书</w:t>
      </w:r>
    </w:p>
    <w:p w14:paraId="046F1B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1300B4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时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间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周五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</w:p>
    <w:p w14:paraId="260688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签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到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16：00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开始签到</w:t>
      </w:r>
    </w:p>
    <w:p w14:paraId="65A246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>议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17：00-18：00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（包含答疑）</w:t>
      </w:r>
    </w:p>
    <w:p w14:paraId="1BECDB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例   会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18：00-18：20</w:t>
      </w:r>
    </w:p>
    <w:p w14:paraId="7CCFD1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恳 谈 会：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18：20-20：00</w:t>
      </w:r>
    </w:p>
    <w:p w14:paraId="75EE78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举办场地：昆山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>金鹰尚美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酒店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F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 xml:space="preserve"> 会议室3 </w:t>
      </w:r>
    </w:p>
    <w:p w14:paraId="2CF524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恳 谈 会：昆山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>金鹰尚美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酒店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>29F西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餐厅</w:t>
      </w:r>
    </w:p>
    <w:p w14:paraId="131208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 xml:space="preserve">地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ja-JP"/>
        </w:rPr>
        <w:t xml:space="preserve">  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</w:rPr>
        <w:t>址：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none"/>
          <w:lang w:val="en-US" w:eastAsia="zh-CN"/>
        </w:rPr>
        <w:t>昆山市珠江中路199号</w:t>
      </w:r>
    </w:p>
    <w:p w14:paraId="16FE71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A0454DC">
      <w:pPr>
        <w:keepNext w:val="0"/>
        <w:keepLines w:val="0"/>
        <w:pageBreakBefore w:val="0"/>
        <w:widowControl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jc w:val="both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―――――――――――――――――――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申请书</w:t>
      </w:r>
      <w:r>
        <w:rPr>
          <w:rFonts w:hint="eastAsia" w:ascii="宋体" w:hAnsi="宋体" w:eastAsia="宋体" w:cs="宋体"/>
          <w:kern w:val="0"/>
          <w:sz w:val="21"/>
          <w:szCs w:val="21"/>
        </w:rPr>
        <w:t>―――――――――――――――――――</w:t>
      </w:r>
    </w:p>
    <w:p w14:paraId="77C15E33">
      <w:pPr>
        <w:keepNext w:val="0"/>
        <w:keepLines w:val="0"/>
        <w:pageBreakBefore w:val="0"/>
        <w:widowControl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jc w:val="both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</w:p>
    <w:p w14:paraId="29CD31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476" w:firstLineChars="7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  <w:t>To：　　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  <w:t xml:space="preserve">昆山日商クラブ事務局 　　　 事務局長：吉崎     </w:t>
      </w:r>
    </w:p>
    <w:p w14:paraId="7A4102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476" w:firstLineChars="7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e-mail：　jimukyoku1@kjcic.com　　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  <w:t>　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Tel：18610304888</w:t>
      </w:r>
    </w:p>
    <w:tbl>
      <w:tblPr>
        <w:tblStyle w:val="4"/>
        <w:tblpPr w:leftFromText="180" w:rightFromText="180" w:vertAnchor="text" w:horzAnchor="page" w:tblpXSpec="center" w:tblpY="14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2762"/>
        <w:gridCol w:w="866"/>
        <w:gridCol w:w="1047"/>
        <w:gridCol w:w="1868"/>
        <w:gridCol w:w="1684"/>
      </w:tblGrid>
      <w:tr w14:paraId="440B4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31" w:type="dxa"/>
            <w:gridSpan w:val="3"/>
            <w:noWrap w:val="0"/>
            <w:vAlign w:val="top"/>
          </w:tcPr>
          <w:p w14:paraId="569C027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公司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名：</w:t>
            </w:r>
          </w:p>
        </w:tc>
        <w:tc>
          <w:tcPr>
            <w:tcW w:w="4599" w:type="dxa"/>
            <w:gridSpan w:val="3"/>
            <w:noWrap w:val="0"/>
            <w:vAlign w:val="top"/>
          </w:tcPr>
          <w:p w14:paraId="68C2BB8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税号：</w:t>
            </w:r>
          </w:p>
        </w:tc>
      </w:tr>
      <w:tr w14:paraId="267E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365" w:type="dxa"/>
            <w:gridSpan w:val="2"/>
            <w:noWrap w:val="0"/>
            <w:vAlign w:val="top"/>
          </w:tcPr>
          <w:p w14:paraId="75D4705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出席者</w:t>
            </w:r>
          </w:p>
        </w:tc>
        <w:tc>
          <w:tcPr>
            <w:tcW w:w="1913" w:type="dxa"/>
            <w:gridSpan w:val="2"/>
            <w:noWrap w:val="0"/>
            <w:vAlign w:val="top"/>
          </w:tcPr>
          <w:p w14:paraId="1082FBC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讲 座</w:t>
            </w:r>
          </w:p>
          <w:p w14:paraId="28B5B6C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（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免费）</w:t>
            </w:r>
          </w:p>
        </w:tc>
        <w:tc>
          <w:tcPr>
            <w:tcW w:w="1868" w:type="dxa"/>
            <w:noWrap w:val="0"/>
            <w:vAlign w:val="top"/>
          </w:tcPr>
          <w:p w14:paraId="350EBE8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恳谈会</w:t>
            </w:r>
          </w:p>
          <w:p w14:paraId="65BB8CC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（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0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）</w:t>
            </w:r>
          </w:p>
        </w:tc>
        <w:tc>
          <w:tcPr>
            <w:tcW w:w="1684" w:type="dxa"/>
            <w:noWrap w:val="0"/>
            <w:vAlign w:val="top"/>
          </w:tcPr>
          <w:p w14:paraId="3601C4C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金额</w:t>
            </w:r>
          </w:p>
        </w:tc>
      </w:tr>
      <w:tr w14:paraId="63894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03" w:type="dxa"/>
            <w:noWrap w:val="0"/>
            <w:vAlign w:val="top"/>
          </w:tcPr>
          <w:p w14:paraId="4E209E8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①</w:t>
            </w:r>
          </w:p>
        </w:tc>
        <w:tc>
          <w:tcPr>
            <w:tcW w:w="2762" w:type="dxa"/>
            <w:noWrap w:val="0"/>
            <w:vAlign w:val="top"/>
          </w:tcPr>
          <w:p w14:paraId="6EB1B6E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913" w:type="dxa"/>
            <w:gridSpan w:val="2"/>
            <w:noWrap w:val="0"/>
            <w:vAlign w:val="top"/>
          </w:tcPr>
          <w:p w14:paraId="0C305E7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868" w:type="dxa"/>
            <w:noWrap w:val="0"/>
            <w:vAlign w:val="top"/>
          </w:tcPr>
          <w:p w14:paraId="5C847F8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684" w:type="dxa"/>
            <w:noWrap w:val="0"/>
            <w:vAlign w:val="top"/>
          </w:tcPr>
          <w:p w14:paraId="415930C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3604A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3" w:type="dxa"/>
            <w:noWrap w:val="0"/>
            <w:vAlign w:val="top"/>
          </w:tcPr>
          <w:p w14:paraId="4DEA0FD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②</w:t>
            </w:r>
          </w:p>
        </w:tc>
        <w:tc>
          <w:tcPr>
            <w:tcW w:w="2762" w:type="dxa"/>
            <w:noWrap w:val="0"/>
            <w:vAlign w:val="top"/>
          </w:tcPr>
          <w:p w14:paraId="6B7B86C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913" w:type="dxa"/>
            <w:gridSpan w:val="2"/>
            <w:noWrap w:val="0"/>
            <w:vAlign w:val="top"/>
          </w:tcPr>
          <w:p w14:paraId="4FDC2F6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868" w:type="dxa"/>
            <w:noWrap w:val="0"/>
            <w:vAlign w:val="top"/>
          </w:tcPr>
          <w:p w14:paraId="32FDB96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684" w:type="dxa"/>
            <w:noWrap w:val="0"/>
            <w:vAlign w:val="top"/>
          </w:tcPr>
          <w:p w14:paraId="7C0FC31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5287E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3" w:type="dxa"/>
            <w:noWrap w:val="0"/>
            <w:vAlign w:val="top"/>
          </w:tcPr>
          <w:p w14:paraId="692D425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③</w:t>
            </w:r>
          </w:p>
        </w:tc>
        <w:tc>
          <w:tcPr>
            <w:tcW w:w="2762" w:type="dxa"/>
            <w:noWrap w:val="0"/>
            <w:vAlign w:val="top"/>
          </w:tcPr>
          <w:p w14:paraId="2C2DF29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913" w:type="dxa"/>
            <w:gridSpan w:val="2"/>
            <w:noWrap w:val="0"/>
            <w:vAlign w:val="top"/>
          </w:tcPr>
          <w:p w14:paraId="503CBA8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868" w:type="dxa"/>
            <w:noWrap w:val="0"/>
            <w:vAlign w:val="top"/>
          </w:tcPr>
          <w:p w14:paraId="08F517D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684" w:type="dxa"/>
            <w:noWrap w:val="0"/>
            <w:vAlign w:val="top"/>
          </w:tcPr>
          <w:p w14:paraId="24DAE33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6CD72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3" w:type="dxa"/>
            <w:noWrap w:val="0"/>
            <w:vAlign w:val="top"/>
          </w:tcPr>
          <w:p w14:paraId="48D3771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④</w:t>
            </w:r>
          </w:p>
        </w:tc>
        <w:tc>
          <w:tcPr>
            <w:tcW w:w="2762" w:type="dxa"/>
            <w:noWrap w:val="0"/>
            <w:vAlign w:val="top"/>
          </w:tcPr>
          <w:p w14:paraId="73DE3CA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913" w:type="dxa"/>
            <w:gridSpan w:val="2"/>
            <w:noWrap w:val="0"/>
            <w:vAlign w:val="top"/>
          </w:tcPr>
          <w:p w14:paraId="134D1BA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868" w:type="dxa"/>
            <w:noWrap w:val="0"/>
            <w:vAlign w:val="top"/>
          </w:tcPr>
          <w:p w14:paraId="52CC95E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不参加</w:t>
            </w:r>
          </w:p>
        </w:tc>
        <w:tc>
          <w:tcPr>
            <w:tcW w:w="1684" w:type="dxa"/>
            <w:noWrap w:val="0"/>
            <w:vAlign w:val="top"/>
          </w:tcPr>
          <w:p w14:paraId="03E3FD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7414B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3" w:type="dxa"/>
            <w:noWrap w:val="0"/>
            <w:vAlign w:val="top"/>
          </w:tcPr>
          <w:p w14:paraId="78DD8F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2762" w:type="dxa"/>
            <w:noWrap w:val="0"/>
            <w:vAlign w:val="top"/>
          </w:tcPr>
          <w:p w14:paraId="7F6DB88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1913" w:type="dxa"/>
            <w:gridSpan w:val="2"/>
            <w:noWrap w:val="0"/>
            <w:vAlign w:val="top"/>
          </w:tcPr>
          <w:p w14:paraId="304FEB1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868" w:type="dxa"/>
            <w:noWrap w:val="0"/>
            <w:vAlign w:val="top"/>
          </w:tcPr>
          <w:p w14:paraId="01F2958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684" w:type="dxa"/>
            <w:noWrap w:val="0"/>
            <w:vAlign w:val="top"/>
          </w:tcPr>
          <w:p w14:paraId="72212DE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</w:tbl>
    <w:p w14:paraId="3C979C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4D8DB40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参加恳谈会的人员会提供发票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，请在报名表中填写完整公司名及税号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ja-JP"/>
        </w:rPr>
        <w:t>。</w:t>
      </w:r>
    </w:p>
    <w:p w14:paraId="18E809E6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想要取消报名的人员，请在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10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月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15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日前联系事务局。</w:t>
      </w:r>
    </w:p>
    <w:p w14:paraId="126B7774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报名截止日期为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10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月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15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日。</w:t>
      </w:r>
    </w:p>
    <w:p w14:paraId="7F976D2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476F47B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bookmarkStart w:id="0" w:name="_GoBack"/>
      <w:bookmarkEnd w:id="0"/>
    </w:p>
    <w:p w14:paraId="4EC7D82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研讨会前问卷调查</w:t>
      </w:r>
    </w:p>
    <w:p w14:paraId="33F0B24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32" w:firstLineChars="30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请告诉我们您希望在本次研讨会上了解哪些信息以及原因。</w:t>
      </w:r>
    </w:p>
    <w:p w14:paraId="041B066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eastAsia="ja-JP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103505</wp:posOffset>
                </wp:positionV>
                <wp:extent cx="6176645" cy="1365250"/>
                <wp:effectExtent l="4445" t="4445" r="10160" b="209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4415" y="5871845"/>
                          <a:ext cx="6176645" cy="136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E4B52">
                            <w:pPr>
                              <w:jc w:val="both"/>
                              <w:rPr>
                                <w:rFonts w:hint="eastAsia" w:ascii="MS Mincho" w:hAnsi="MS Mincho" w:eastAsia="宋体" w:cs="MS Mincho"/>
                                <w:color w:val="000000" w:themeColor="text1"/>
                                <w:u w:val="singl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pt;margin-top:8.15pt;height:107.5pt;width:486.35pt;z-index:251659264;mso-width-relative:page;mso-height-relative:page;" fillcolor="#FFFFFF [3201]" filled="t" stroked="t" coordsize="21600,21600" o:gfxdata="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4v6EPYAAAACAEAAA8AAAAAAAAAAQAgAAAAIgAAAGRycy9kb3du&#10;cmV2LnhtbFBLAQIUABQAAAAIAIdO4kAgULI3cQIAAOcEAAAOAAAAAAAAAAEAIAAAACcBAABkcnMv&#10;ZTJvRG9jLnhtbFBLBQYAAAAABgAGAFkBAAAKBgAAAAA=&#10;">
                <v:fill on="t" focussize="0,0"/>
                <v:stroke weight="0.5pt" color="#181717 [334]" joinstyle="round"/>
                <v:imagedata o:title=""/>
                <o:lock v:ext="edit" aspectratio="f"/>
                <v:textbox>
                  <w:txbxContent>
                    <w:p w14:paraId="6C1E4B52">
                      <w:pPr>
                        <w:jc w:val="both"/>
                        <w:rPr>
                          <w:rFonts w:hint="eastAsia" w:ascii="MS Mincho" w:hAnsi="MS Mincho" w:eastAsia="宋体" w:cs="MS Mincho"/>
                          <w:color w:val="000000" w:themeColor="text1"/>
                          <w:u w:val="single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87F64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ja-JP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D22898"/>
    <w:multiLevelType w:val="multilevel"/>
    <w:tmpl w:val="25D22898"/>
    <w:lvl w:ilvl="0" w:tentative="0">
      <w:start w:val="0"/>
      <w:numFmt w:val="bullet"/>
      <w:lvlText w:val="※"/>
      <w:lvlJc w:val="left"/>
      <w:pPr>
        <w:ind w:left="360" w:hanging="360"/>
      </w:pPr>
      <w:rPr>
        <w:rFonts w:hint="eastAsia" w:ascii="MS Gothic" w:hAnsi="MS Gothic" w:eastAsia="MS Gothic" w:cs="Times New Roman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072E804"/>
    <w:multiLevelType w:val="singleLevel"/>
    <w:tmpl w:val="4072E80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6254BE8"/>
    <w:multiLevelType w:val="multilevel"/>
    <w:tmpl w:val="46254BE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9AE7A58"/>
    <w:multiLevelType w:val="multilevel"/>
    <w:tmpl w:val="69AE7A5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jgxZTQyNWI3MTg3ZjQ3YjZmZWNkMzgyYzMzMjkifQ=="/>
  </w:docVars>
  <w:rsids>
    <w:rsidRoot w:val="0E8C307F"/>
    <w:rsid w:val="007A3406"/>
    <w:rsid w:val="009269A2"/>
    <w:rsid w:val="016025FC"/>
    <w:rsid w:val="02C52C5C"/>
    <w:rsid w:val="03681C3C"/>
    <w:rsid w:val="044A32F9"/>
    <w:rsid w:val="04E43544"/>
    <w:rsid w:val="05500BDA"/>
    <w:rsid w:val="06562220"/>
    <w:rsid w:val="07133C6D"/>
    <w:rsid w:val="079528D4"/>
    <w:rsid w:val="07CF5DE6"/>
    <w:rsid w:val="094445B2"/>
    <w:rsid w:val="0A7333A0"/>
    <w:rsid w:val="0AA03A6A"/>
    <w:rsid w:val="0ABD0ABF"/>
    <w:rsid w:val="0B7F7B23"/>
    <w:rsid w:val="0C3A1B1D"/>
    <w:rsid w:val="0D411534"/>
    <w:rsid w:val="0DFE7425"/>
    <w:rsid w:val="0E256475"/>
    <w:rsid w:val="0E663F55"/>
    <w:rsid w:val="0E8C307F"/>
    <w:rsid w:val="0E9F5DF3"/>
    <w:rsid w:val="0EC0292C"/>
    <w:rsid w:val="106E343D"/>
    <w:rsid w:val="108937A9"/>
    <w:rsid w:val="109E4EEF"/>
    <w:rsid w:val="10CD1330"/>
    <w:rsid w:val="10EA0046"/>
    <w:rsid w:val="10F90406"/>
    <w:rsid w:val="119B31DD"/>
    <w:rsid w:val="11CB1D14"/>
    <w:rsid w:val="121216B1"/>
    <w:rsid w:val="12EF1A32"/>
    <w:rsid w:val="14C12F5A"/>
    <w:rsid w:val="15724254"/>
    <w:rsid w:val="15A84A0F"/>
    <w:rsid w:val="16816E45"/>
    <w:rsid w:val="169F3524"/>
    <w:rsid w:val="18455C50"/>
    <w:rsid w:val="18B95CE6"/>
    <w:rsid w:val="18F90F15"/>
    <w:rsid w:val="191044B0"/>
    <w:rsid w:val="19467ED2"/>
    <w:rsid w:val="1A2A15A2"/>
    <w:rsid w:val="1B4F7512"/>
    <w:rsid w:val="1B854CE1"/>
    <w:rsid w:val="1C16002F"/>
    <w:rsid w:val="1CAE3CA6"/>
    <w:rsid w:val="1CAE64BA"/>
    <w:rsid w:val="20234AC9"/>
    <w:rsid w:val="207812B9"/>
    <w:rsid w:val="216B497A"/>
    <w:rsid w:val="22846EF7"/>
    <w:rsid w:val="2288155B"/>
    <w:rsid w:val="23201794"/>
    <w:rsid w:val="23E80503"/>
    <w:rsid w:val="23F86C7F"/>
    <w:rsid w:val="243C5A82"/>
    <w:rsid w:val="2490548F"/>
    <w:rsid w:val="24F84776"/>
    <w:rsid w:val="259F4BF2"/>
    <w:rsid w:val="26763BDD"/>
    <w:rsid w:val="26CF21CF"/>
    <w:rsid w:val="27712E33"/>
    <w:rsid w:val="282C0E44"/>
    <w:rsid w:val="28AB4BDB"/>
    <w:rsid w:val="28B6722F"/>
    <w:rsid w:val="2B9E6F23"/>
    <w:rsid w:val="2C697D08"/>
    <w:rsid w:val="2D306F11"/>
    <w:rsid w:val="2D920BE9"/>
    <w:rsid w:val="2E80686D"/>
    <w:rsid w:val="2F557118"/>
    <w:rsid w:val="30640F12"/>
    <w:rsid w:val="31224929"/>
    <w:rsid w:val="312C0118"/>
    <w:rsid w:val="3186135C"/>
    <w:rsid w:val="31864747"/>
    <w:rsid w:val="322D459B"/>
    <w:rsid w:val="33370B5F"/>
    <w:rsid w:val="3392223A"/>
    <w:rsid w:val="348E1E5E"/>
    <w:rsid w:val="357B7513"/>
    <w:rsid w:val="35CE4CC2"/>
    <w:rsid w:val="364C2B74"/>
    <w:rsid w:val="36AC53C0"/>
    <w:rsid w:val="37AF6474"/>
    <w:rsid w:val="38A10829"/>
    <w:rsid w:val="3A43603C"/>
    <w:rsid w:val="3CD16A44"/>
    <w:rsid w:val="3D3F5DF5"/>
    <w:rsid w:val="3E497999"/>
    <w:rsid w:val="3ED41958"/>
    <w:rsid w:val="3F1D32FF"/>
    <w:rsid w:val="3F3917BB"/>
    <w:rsid w:val="3F4D34B9"/>
    <w:rsid w:val="3FEA0C2E"/>
    <w:rsid w:val="40061FE5"/>
    <w:rsid w:val="40714F85"/>
    <w:rsid w:val="41AB10B8"/>
    <w:rsid w:val="41AC2719"/>
    <w:rsid w:val="421C27EF"/>
    <w:rsid w:val="431B298A"/>
    <w:rsid w:val="4345603A"/>
    <w:rsid w:val="43BE6BFF"/>
    <w:rsid w:val="46454EEA"/>
    <w:rsid w:val="47961EA1"/>
    <w:rsid w:val="48E8528E"/>
    <w:rsid w:val="4D2C295F"/>
    <w:rsid w:val="4D957721"/>
    <w:rsid w:val="4DD03C33"/>
    <w:rsid w:val="4EDE4925"/>
    <w:rsid w:val="4FBF3F5F"/>
    <w:rsid w:val="510F6820"/>
    <w:rsid w:val="512E4A38"/>
    <w:rsid w:val="51DA019B"/>
    <w:rsid w:val="534F41AA"/>
    <w:rsid w:val="535F3A8F"/>
    <w:rsid w:val="53E93EC0"/>
    <w:rsid w:val="550D3076"/>
    <w:rsid w:val="56690780"/>
    <w:rsid w:val="581B5AAA"/>
    <w:rsid w:val="5846521D"/>
    <w:rsid w:val="5A67147B"/>
    <w:rsid w:val="5AAB49E2"/>
    <w:rsid w:val="5B465534"/>
    <w:rsid w:val="5C4A5F64"/>
    <w:rsid w:val="5CB75CF2"/>
    <w:rsid w:val="5D2268D5"/>
    <w:rsid w:val="5D4810F0"/>
    <w:rsid w:val="5DF64FF0"/>
    <w:rsid w:val="61FE0917"/>
    <w:rsid w:val="62740BD9"/>
    <w:rsid w:val="63676048"/>
    <w:rsid w:val="639C03E7"/>
    <w:rsid w:val="640F6E0B"/>
    <w:rsid w:val="644F5459"/>
    <w:rsid w:val="649B244D"/>
    <w:rsid w:val="64B81251"/>
    <w:rsid w:val="64C179D9"/>
    <w:rsid w:val="652F0DE7"/>
    <w:rsid w:val="66415418"/>
    <w:rsid w:val="66456B14"/>
    <w:rsid w:val="66F422E8"/>
    <w:rsid w:val="67141058"/>
    <w:rsid w:val="674A015A"/>
    <w:rsid w:val="679F4002"/>
    <w:rsid w:val="683E1CA6"/>
    <w:rsid w:val="688558EE"/>
    <w:rsid w:val="68C87588"/>
    <w:rsid w:val="6A1E5D73"/>
    <w:rsid w:val="6B8A321B"/>
    <w:rsid w:val="6CF05300"/>
    <w:rsid w:val="6D7B370B"/>
    <w:rsid w:val="6E7A7577"/>
    <w:rsid w:val="6EA77C40"/>
    <w:rsid w:val="6EAA2702"/>
    <w:rsid w:val="6EAF2CF6"/>
    <w:rsid w:val="6EFA2466"/>
    <w:rsid w:val="6F1E7F02"/>
    <w:rsid w:val="6FEA67BD"/>
    <w:rsid w:val="706A3B60"/>
    <w:rsid w:val="717209D9"/>
    <w:rsid w:val="737F73DD"/>
    <w:rsid w:val="774F081F"/>
    <w:rsid w:val="78767001"/>
    <w:rsid w:val="7A370EE5"/>
    <w:rsid w:val="7A6510DB"/>
    <w:rsid w:val="7AA8546C"/>
    <w:rsid w:val="7B4707E1"/>
    <w:rsid w:val="7BCE6226"/>
    <w:rsid w:val="7D3923AB"/>
    <w:rsid w:val="7D8C4BD1"/>
    <w:rsid w:val="7DAC7021"/>
    <w:rsid w:val="7E6B5EF3"/>
    <w:rsid w:val="7E9E544A"/>
    <w:rsid w:val="7F093A17"/>
    <w:rsid w:val="7F2C0419"/>
    <w:rsid w:val="7F5C05D3"/>
    <w:rsid w:val="7FE0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autoRedefine/>
    <w:unhideWhenUsed/>
    <w:qFormat/>
    <w:uiPriority w:val="99"/>
    <w:rPr>
      <w:color w:val="0563C1"/>
      <w:u w:val="single"/>
    </w:rPr>
  </w:style>
  <w:style w:type="paragraph" w:styleId="8">
    <w:name w:val="List Paragraph"/>
    <w:basedOn w:val="1"/>
    <w:autoRedefine/>
    <w:qFormat/>
    <w:uiPriority w:val="34"/>
    <w:pPr>
      <w:ind w:left="840" w:leftChars="4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475</Words>
  <Characters>582</Characters>
  <Lines>0</Lines>
  <Paragraphs>0</Paragraphs>
  <TotalTime>3</TotalTime>
  <ScaleCrop>false</ScaleCrop>
  <LinksUpToDate>false</LinksUpToDate>
  <CharactersWithSpaces>637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2024-03-04T06:49:00Z</dcterms:created>
  <dc:creator>W</dc:creator>
  <cp:lastModifiedBy>W</cp:lastModifiedBy>
  <dcterms:modified xsi:type="dcterms:W3CDTF">2025-09-25T02:16:55Z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2A8462C4461B4234B787B869B81CDF24_13</vt:lpwstr>
  </property>
  <property fmtid="{D5CDD505-2E9C-101B-9397-08002B2CF9AE}" pid="4" name="KSOTemplateDocerSaveRecord">
    <vt:lpwstr>eyJoZGlkIjoiZGY0MjgxZTQyNWI3MTg3ZjQ3YjZmZWNkMzgyYzMzMjkiLCJ1c2VySWQiOiI1ODg2OTY0NTcifQ==</vt:lpwstr>
  </property>
</Properties>
</file>